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1EEF0" w14:textId="2E378412" w:rsidR="006068C3" w:rsidRPr="007A725F" w:rsidRDefault="007E6262" w:rsidP="005C37F7">
      <w:pPr>
        <w:jc w:val="center"/>
        <w:rPr>
          <w:b/>
          <w:sz w:val="32"/>
          <w:szCs w:val="32"/>
        </w:rPr>
      </w:pPr>
      <w:r w:rsidRPr="007A725F">
        <w:rPr>
          <w:b/>
          <w:sz w:val="32"/>
          <w:szCs w:val="32"/>
        </w:rPr>
        <w:t>QUESTIONNAIRE</w:t>
      </w:r>
    </w:p>
    <w:p w14:paraId="76794340" w14:textId="3336CC28" w:rsidR="007E6262" w:rsidRPr="007A725F" w:rsidRDefault="005C37F7" w:rsidP="005C37F7">
      <w:pPr>
        <w:jc w:val="center"/>
        <w:rPr>
          <w:b/>
          <w:sz w:val="32"/>
          <w:szCs w:val="32"/>
        </w:rPr>
      </w:pPr>
      <w:r w:rsidRPr="007A725F">
        <w:rPr>
          <w:b/>
          <w:sz w:val="32"/>
          <w:szCs w:val="32"/>
        </w:rPr>
        <w:t>MARKET SURVEY</w:t>
      </w:r>
    </w:p>
    <w:p w14:paraId="386D9CFB" w14:textId="602C1BE7" w:rsidR="005C37F7" w:rsidRPr="007A725F" w:rsidRDefault="005C37F7" w:rsidP="006068C3">
      <w:pPr>
        <w:rPr>
          <w:sz w:val="28"/>
          <w:szCs w:val="28"/>
        </w:rPr>
      </w:pPr>
    </w:p>
    <w:p w14:paraId="571F14B7" w14:textId="3CFA6059" w:rsidR="007E6262" w:rsidRPr="007A725F" w:rsidRDefault="007A725F" w:rsidP="007E6262">
      <w:pPr>
        <w:jc w:val="center"/>
        <w:rPr>
          <w:b/>
          <w:sz w:val="28"/>
          <w:szCs w:val="28"/>
        </w:rPr>
      </w:pPr>
      <w:r w:rsidRPr="007A725F">
        <w:rPr>
          <w:b/>
          <w:sz w:val="28"/>
          <w:szCs w:val="28"/>
        </w:rPr>
        <w:t xml:space="preserve">Supply of </w:t>
      </w:r>
      <w:r w:rsidR="00C22868">
        <w:rPr>
          <w:b/>
          <w:sz w:val="28"/>
          <w:szCs w:val="28"/>
        </w:rPr>
        <w:t xml:space="preserve">Visible </w:t>
      </w:r>
      <w:r w:rsidR="00185A21">
        <w:rPr>
          <w:b/>
          <w:sz w:val="28"/>
          <w:szCs w:val="28"/>
        </w:rPr>
        <w:t>S</w:t>
      </w:r>
      <w:r w:rsidR="00C22868">
        <w:rPr>
          <w:b/>
          <w:sz w:val="28"/>
          <w:szCs w:val="28"/>
        </w:rPr>
        <w:t>urvey Spectroscopy</w:t>
      </w:r>
      <w:r w:rsidR="00185A21">
        <w:rPr>
          <w:b/>
          <w:sz w:val="28"/>
          <w:szCs w:val="28"/>
        </w:rPr>
        <w:t xml:space="preserve"> System</w:t>
      </w:r>
    </w:p>
    <w:p w14:paraId="55574633" w14:textId="1912EF45" w:rsidR="007E6262" w:rsidRPr="007A725F" w:rsidRDefault="007E6262" w:rsidP="007E6262">
      <w:pPr>
        <w:jc w:val="center"/>
        <w:rPr>
          <w:b/>
          <w:sz w:val="28"/>
          <w:szCs w:val="28"/>
        </w:rPr>
      </w:pPr>
      <w:r w:rsidRPr="007A725F">
        <w:rPr>
          <w:b/>
          <w:sz w:val="28"/>
          <w:szCs w:val="28"/>
        </w:rPr>
        <w:t>REF. IO</w:t>
      </w:r>
      <w:r w:rsidRPr="00663239">
        <w:rPr>
          <w:b/>
          <w:sz w:val="28"/>
          <w:szCs w:val="28"/>
        </w:rPr>
        <w:t>/MS/2</w:t>
      </w:r>
      <w:r w:rsidR="003602C8" w:rsidRPr="00663239">
        <w:rPr>
          <w:b/>
          <w:sz w:val="28"/>
          <w:szCs w:val="28"/>
        </w:rPr>
        <w:t>4</w:t>
      </w:r>
      <w:r w:rsidRPr="00663239">
        <w:rPr>
          <w:b/>
          <w:sz w:val="28"/>
          <w:szCs w:val="28"/>
        </w:rPr>
        <w:t>/</w:t>
      </w:r>
      <w:r w:rsidR="00185A21" w:rsidRPr="00663239">
        <w:rPr>
          <w:b/>
          <w:sz w:val="28"/>
          <w:szCs w:val="28"/>
        </w:rPr>
        <w:t>CPT</w:t>
      </w:r>
      <w:r w:rsidRPr="00663239">
        <w:rPr>
          <w:b/>
          <w:sz w:val="28"/>
          <w:szCs w:val="28"/>
        </w:rPr>
        <w:t>/</w:t>
      </w:r>
      <w:r w:rsidR="00663239" w:rsidRPr="00663239">
        <w:rPr>
          <w:b/>
          <w:sz w:val="28"/>
          <w:szCs w:val="28"/>
        </w:rPr>
        <w:t>VSSS</w:t>
      </w:r>
    </w:p>
    <w:p w14:paraId="1D6F7389" w14:textId="1BEAAF15" w:rsidR="005C37F7" w:rsidRPr="007A725F" w:rsidRDefault="005C37F7" w:rsidP="007E6262">
      <w:pPr>
        <w:jc w:val="center"/>
        <w:rPr>
          <w:sz w:val="28"/>
          <w:szCs w:val="28"/>
        </w:rPr>
      </w:pPr>
    </w:p>
    <w:p w14:paraId="38B985E7" w14:textId="1BCDEF3F" w:rsidR="007E6262" w:rsidRPr="007A725F" w:rsidRDefault="007E6262" w:rsidP="007E6262">
      <w:pPr>
        <w:rPr>
          <w:szCs w:val="24"/>
        </w:rPr>
      </w:pPr>
      <w:r w:rsidRPr="007A725F">
        <w:rPr>
          <w:szCs w:val="24"/>
        </w:rPr>
        <w:t xml:space="preserve">We invite all potential companies, </w:t>
      </w:r>
      <w:proofErr w:type="gramStart"/>
      <w:r w:rsidRPr="007A725F">
        <w:rPr>
          <w:szCs w:val="24"/>
        </w:rPr>
        <w:t>institutions</w:t>
      </w:r>
      <w:proofErr w:type="gramEnd"/>
      <w:r w:rsidRPr="007A725F">
        <w:rPr>
          <w:szCs w:val="24"/>
        </w:rPr>
        <w:t xml:space="preserve"> or entities from ITER Member States to participate to this Market Survey by returning a completed questionnaire </w:t>
      </w:r>
      <w:r w:rsidRPr="007A725F">
        <w:rPr>
          <w:b/>
          <w:szCs w:val="24"/>
          <w:u w:val="single"/>
        </w:rPr>
        <w:t xml:space="preserve">no later than </w:t>
      </w:r>
      <w:r w:rsidR="003602C8">
        <w:rPr>
          <w:b/>
          <w:szCs w:val="24"/>
          <w:u w:val="single"/>
        </w:rPr>
        <w:t>10</w:t>
      </w:r>
      <w:r w:rsidR="00DB6AA6">
        <w:rPr>
          <w:b/>
          <w:szCs w:val="24"/>
          <w:u w:val="single"/>
        </w:rPr>
        <w:t xml:space="preserve"> </w:t>
      </w:r>
      <w:r w:rsidR="003602C8">
        <w:rPr>
          <w:b/>
          <w:szCs w:val="24"/>
          <w:u w:val="single"/>
        </w:rPr>
        <w:t>May</w:t>
      </w:r>
      <w:r w:rsidRPr="007A725F">
        <w:rPr>
          <w:b/>
          <w:szCs w:val="24"/>
          <w:u w:val="single"/>
        </w:rPr>
        <w:t xml:space="preserve"> 202</w:t>
      </w:r>
      <w:r w:rsidR="003602C8">
        <w:rPr>
          <w:b/>
          <w:szCs w:val="24"/>
          <w:u w:val="single"/>
        </w:rPr>
        <w:t>4</w:t>
      </w:r>
      <w:r w:rsidRPr="007A725F">
        <w:rPr>
          <w:szCs w:val="24"/>
        </w:rPr>
        <w:t xml:space="preserve">, to the following email address </w:t>
      </w:r>
      <w:hyperlink r:id="rId11" w:history="1">
        <w:r w:rsidR="00185A21" w:rsidRPr="00E51E77">
          <w:rPr>
            <w:rStyle w:val="Hyperlink"/>
            <w:szCs w:val="24"/>
          </w:rPr>
          <w:t>chloe.perret@iter.org</w:t>
        </w:r>
      </w:hyperlink>
      <w:r w:rsidRPr="007A725F">
        <w:rPr>
          <w:szCs w:val="24"/>
        </w:rPr>
        <w:t xml:space="preserve"> .</w:t>
      </w:r>
    </w:p>
    <w:p w14:paraId="245E7D94" w14:textId="77777777" w:rsidR="005C37F7" w:rsidRPr="007A725F" w:rsidRDefault="005C37F7" w:rsidP="005C37F7"/>
    <w:p w14:paraId="057D5781" w14:textId="77777777" w:rsidR="007E6262" w:rsidRPr="007A725F" w:rsidRDefault="007E6262" w:rsidP="007E6262">
      <w:pPr>
        <w:rPr>
          <w:szCs w:val="24"/>
        </w:rPr>
      </w:pPr>
    </w:p>
    <w:p w14:paraId="349292B5" w14:textId="088B20EF" w:rsidR="007E6262" w:rsidRPr="007A725F" w:rsidRDefault="004679A2" w:rsidP="007E6262">
      <w:pPr>
        <w:rPr>
          <w:szCs w:val="24"/>
        </w:rPr>
      </w:pPr>
      <w:r w:rsidRPr="007A725F">
        <w:rPr>
          <w:szCs w:val="24"/>
        </w:rPr>
        <w:t>Please note t</w:t>
      </w:r>
      <w:r w:rsidR="007E6262" w:rsidRPr="007A725F">
        <w:rPr>
          <w:szCs w:val="24"/>
        </w:rPr>
        <w:t xml:space="preserve">his is not a Call for Nomination request, and the purpose of this survey is not to access and evaluate the capacity of your company. Therefore, we would appreciate very much if you </w:t>
      </w:r>
      <w:proofErr w:type="gramStart"/>
      <w:r w:rsidR="007E6262" w:rsidRPr="007A725F">
        <w:rPr>
          <w:szCs w:val="24"/>
        </w:rPr>
        <w:t>provide</w:t>
      </w:r>
      <w:proofErr w:type="gramEnd"/>
      <w:r w:rsidR="007E6262" w:rsidRPr="007A725F">
        <w:rPr>
          <w:szCs w:val="24"/>
        </w:rPr>
        <w:t xml:space="preserve"> open and frank feedback, which will help the IO to better understand the real situation of the industry</w:t>
      </w:r>
      <w:r w:rsidR="00231A32">
        <w:rPr>
          <w:szCs w:val="24"/>
        </w:rPr>
        <w:t xml:space="preserve"> and the market</w:t>
      </w:r>
      <w:r w:rsidR="007E6262" w:rsidRPr="007A725F">
        <w:rPr>
          <w:szCs w:val="24"/>
        </w:rPr>
        <w:t xml:space="preserve">. </w:t>
      </w:r>
    </w:p>
    <w:p w14:paraId="579C7F9F" w14:textId="16B88340" w:rsidR="005C37F7" w:rsidRPr="007A725F" w:rsidRDefault="005C37F7" w:rsidP="005C37F7">
      <w:pPr>
        <w:rPr>
          <w:rFonts w:asciiTheme="minorHAnsi" w:hAnsiTheme="minorHAnsi" w:cstheme="minorHAnsi"/>
        </w:rPr>
      </w:pPr>
      <w:r w:rsidRPr="007A725F"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 w:rsidRPr="007A725F">
        <w:rPr>
          <w:rFonts w:asciiTheme="minorHAnsi" w:hAnsiTheme="minorHAnsi" w:cstheme="minorHAnsi"/>
        </w:rPr>
        <w:t>---</w:t>
      </w:r>
    </w:p>
    <w:p w14:paraId="172EEE74" w14:textId="2E40CEE0" w:rsidR="005C37F7" w:rsidRPr="007A725F" w:rsidRDefault="005C37F7" w:rsidP="001A3865">
      <w:pPr>
        <w:pStyle w:val="Heading1"/>
      </w:pPr>
      <w:r w:rsidRPr="007A725F">
        <w:t xml:space="preserve">General </w:t>
      </w:r>
      <w:r w:rsidR="00716EFB" w:rsidRPr="007A725F">
        <w:t>Information</w:t>
      </w:r>
    </w:p>
    <w:p w14:paraId="30A2B8BB" w14:textId="4F26FEC6" w:rsidR="001A3865" w:rsidRPr="007A725F" w:rsidRDefault="001A3865" w:rsidP="00D168D1">
      <w:pPr>
        <w:spacing w:before="240"/>
        <w:rPr>
          <w:szCs w:val="24"/>
        </w:rPr>
      </w:pPr>
      <w:r w:rsidRPr="007A725F">
        <w:rPr>
          <w:b/>
          <w:i/>
          <w:szCs w:val="24"/>
        </w:rPr>
        <w:t>Company Name:</w:t>
      </w:r>
      <w:r w:rsidRPr="007A725F">
        <w:rPr>
          <w:szCs w:val="24"/>
        </w:rPr>
        <w:t xml:space="preserve"> ……………………</w:t>
      </w:r>
      <w:r w:rsidR="0046058B" w:rsidRPr="007A725F">
        <w:rPr>
          <w:szCs w:val="24"/>
        </w:rPr>
        <w:t>…………………………………………………………</w:t>
      </w:r>
    </w:p>
    <w:p w14:paraId="42345A07" w14:textId="18694651" w:rsidR="00443E79" w:rsidRDefault="00185A21" w:rsidP="00D168D1">
      <w:pPr>
        <w:spacing w:before="240"/>
        <w:rPr>
          <w:szCs w:val="24"/>
        </w:rPr>
      </w:pPr>
      <w:r>
        <w:rPr>
          <w:b/>
          <w:i/>
          <w:szCs w:val="24"/>
        </w:rPr>
        <w:t>Address</w:t>
      </w:r>
      <w:r w:rsidR="0021366F" w:rsidRPr="007A725F">
        <w:rPr>
          <w:b/>
          <w:i/>
          <w:szCs w:val="24"/>
        </w:rPr>
        <w:t>:</w:t>
      </w:r>
      <w:r w:rsidR="0021366F" w:rsidRPr="007A725F">
        <w:rPr>
          <w:b/>
          <w:szCs w:val="24"/>
        </w:rPr>
        <w:t xml:space="preserve"> </w:t>
      </w:r>
      <w:r w:rsidR="0021366F" w:rsidRPr="007A725F">
        <w:rPr>
          <w:szCs w:val="24"/>
        </w:rPr>
        <w:t>……………………………………………………………………………</w:t>
      </w:r>
    </w:p>
    <w:p w14:paraId="19BB5F34" w14:textId="77777777" w:rsidR="00185A21" w:rsidRPr="007A725F" w:rsidRDefault="00185A21" w:rsidP="00D168D1">
      <w:pPr>
        <w:spacing w:before="240"/>
        <w:rPr>
          <w:b/>
          <w:szCs w:val="24"/>
        </w:rPr>
      </w:pPr>
    </w:p>
    <w:p w14:paraId="2453319F" w14:textId="004EE7E4" w:rsidR="001A3865" w:rsidRPr="007A725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7A725F">
        <w:rPr>
          <w:rFonts w:eastAsia="Calibri"/>
          <w:sz w:val="24"/>
          <w:szCs w:val="24"/>
        </w:rPr>
        <w:t>Representatives</w:t>
      </w:r>
      <w:r w:rsidR="001A3865" w:rsidRPr="007A725F">
        <w:rPr>
          <w:rFonts w:eastAsia="Calibri"/>
          <w:sz w:val="24"/>
          <w:szCs w:val="24"/>
        </w:rPr>
        <w:t xml:space="preserve"> to be contacted: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7A725F" w14:paraId="3D0162EC" w14:textId="77777777" w:rsidTr="00DB6AA6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A35B6F" w14:textId="77777777" w:rsidR="001A3865" w:rsidRPr="007A725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F76D6A" w14:textId="77777777" w:rsidR="001A3865" w:rsidRPr="007A725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2D6F46" w14:textId="77777777" w:rsidR="001A3865" w:rsidRPr="007A725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129C42" w14:textId="77777777" w:rsidR="001A3865" w:rsidRPr="007A725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7A725F" w14:paraId="47F4C5FE" w14:textId="77777777" w:rsidTr="00DB6AA6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CD47E" w14:textId="77777777" w:rsidR="001A3865" w:rsidRPr="007A725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7A725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7A725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E108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C21A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340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7A725F" w14:paraId="295CC4EB" w14:textId="77777777" w:rsidTr="00DB6AA6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FA7" w14:textId="77777777" w:rsidR="001A3865" w:rsidRPr="007A725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0CFF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5660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5C24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7A725F" w14:paraId="2F017519" w14:textId="77777777" w:rsidTr="00DB6AA6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B3E2A" w14:textId="77777777" w:rsidR="001A3865" w:rsidRPr="007A725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7A725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7A725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C672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E08C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5299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7A725F" w14:paraId="65041B5A" w14:textId="77777777" w:rsidTr="00DB6AA6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1ECA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1C00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611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A63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7A725F" w:rsidRDefault="001A3865" w:rsidP="001A3865">
      <w:pPr>
        <w:rPr>
          <w:szCs w:val="24"/>
        </w:rPr>
      </w:pPr>
    </w:p>
    <w:p w14:paraId="5DCC1A55" w14:textId="43056AD0" w:rsidR="001A3865" w:rsidRPr="007A725F" w:rsidRDefault="001A3865" w:rsidP="001A3865">
      <w:pPr>
        <w:rPr>
          <w:b/>
          <w:i/>
          <w:szCs w:val="24"/>
        </w:rPr>
      </w:pPr>
      <w:r w:rsidRPr="007A725F">
        <w:rPr>
          <w:b/>
          <w:i/>
          <w:szCs w:val="24"/>
        </w:rPr>
        <w:t xml:space="preserve">Main </w:t>
      </w:r>
      <w:r w:rsidR="00482EDF" w:rsidRPr="007A725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7A725F" w14:paraId="4BA007D0" w14:textId="77777777" w:rsidTr="00DB6AA6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1B09C4" w14:textId="5454671A" w:rsidR="001A3865" w:rsidRPr="007A725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528AB4" w14:textId="77777777" w:rsidR="001A3865" w:rsidRPr="007A725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7A725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7A725F" w14:paraId="4BB839EE" w14:textId="77777777" w:rsidTr="00DB6AA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8A1B" w14:textId="77777777" w:rsidR="001A3865" w:rsidRPr="007A725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1BF4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7A725F" w14:paraId="75D9544B" w14:textId="77777777" w:rsidTr="00DB6AA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3494" w14:textId="77777777" w:rsidR="001A3865" w:rsidRPr="007A725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F8CB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7A725F" w14:paraId="063A2622" w14:textId="77777777" w:rsidTr="00DB6AA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A534" w14:textId="77777777" w:rsidR="001A3865" w:rsidRPr="007A725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7A725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7B5B" w14:textId="77777777" w:rsidR="001A3865" w:rsidRPr="007A725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85A21" w:rsidRPr="007A725F" w14:paraId="2D64C040" w14:textId="77777777" w:rsidTr="00DB6AA6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CD6C" w14:textId="77777777" w:rsidR="00185A21" w:rsidRPr="007A725F" w:rsidRDefault="00185A21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720A" w14:textId="77777777" w:rsidR="00185A21" w:rsidRPr="007A725F" w:rsidRDefault="00185A21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A060DE" w14:textId="77777777" w:rsidR="00185A21" w:rsidRDefault="00185A21" w:rsidP="00185A21">
      <w:pPr>
        <w:rPr>
          <w:b/>
          <w:i/>
          <w:szCs w:val="24"/>
        </w:rPr>
      </w:pPr>
    </w:p>
    <w:p w14:paraId="49D7CACE" w14:textId="77777777" w:rsidR="00185A21" w:rsidRDefault="00185A21" w:rsidP="00185A21">
      <w:pPr>
        <w:rPr>
          <w:b/>
          <w:i/>
          <w:szCs w:val="24"/>
        </w:rPr>
      </w:pPr>
    </w:p>
    <w:p w14:paraId="0E082BB9" w14:textId="48B10348" w:rsidR="00185A21" w:rsidRPr="007A725F" w:rsidRDefault="00185A21" w:rsidP="00185A21">
      <w:pPr>
        <w:rPr>
          <w:b/>
          <w:i/>
          <w:szCs w:val="24"/>
        </w:rPr>
      </w:pPr>
      <w:r>
        <w:rPr>
          <w:b/>
          <w:i/>
          <w:szCs w:val="24"/>
        </w:rPr>
        <w:t>Turnover</w:t>
      </w:r>
      <w:r w:rsidRPr="007A725F">
        <w:rPr>
          <w:b/>
          <w:i/>
          <w:szCs w:val="24"/>
        </w:rPr>
        <w:t xml:space="preserve">: 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1842"/>
        <w:gridCol w:w="1701"/>
        <w:gridCol w:w="1312"/>
        <w:gridCol w:w="1531"/>
      </w:tblGrid>
      <w:tr w:rsidR="00185A21" w:rsidRPr="00185380" w14:paraId="26E6FDA7" w14:textId="77777777" w:rsidTr="00DB6AA6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D05BC4D" w14:textId="13002AC5" w:rsidR="00185A21" w:rsidRPr="000F20B0" w:rsidRDefault="00185A21" w:rsidP="00AC2009">
            <w:pPr>
              <w:pStyle w:val="Table"/>
              <w:spacing w:before="0" w:after="0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015B847" w14:textId="77777777" w:rsidR="00185A21" w:rsidRPr="000F20B0" w:rsidRDefault="00185A21" w:rsidP="00AC2009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1C4B619F" w14:textId="55010A8E" w:rsidR="00185A21" w:rsidRPr="000F20B0" w:rsidRDefault="00185A21" w:rsidP="00185A21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2ECE4D6" w14:textId="77777777" w:rsidR="00185A21" w:rsidRPr="000F20B0" w:rsidRDefault="00185A21" w:rsidP="00AC2009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25139194" w14:textId="7373AF27" w:rsidR="00185A21" w:rsidRPr="000F20B0" w:rsidRDefault="00185A21" w:rsidP="00AC2009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20</w:t>
            </w:r>
            <w:r>
              <w:rPr>
                <w:rFonts w:eastAsia="Calibri"/>
                <w:b/>
                <w:i/>
                <w:sz w:val="24"/>
                <w:szCs w:val="24"/>
                <w:lang w:val="en-US"/>
              </w:rPr>
              <w:t>21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AC49834" w14:textId="77777777" w:rsidR="00185A21" w:rsidRPr="000F20B0" w:rsidRDefault="00185A21" w:rsidP="00AC2009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Turnover</w:t>
            </w:r>
          </w:p>
          <w:p w14:paraId="631000FE" w14:textId="5CEF58D2" w:rsidR="00185A21" w:rsidRPr="000F20B0" w:rsidRDefault="00185A21" w:rsidP="00185A21">
            <w:pPr>
              <w:jc w:val="center"/>
              <w:rPr>
                <w:szCs w:val="24"/>
              </w:rPr>
            </w:pPr>
            <w:r w:rsidRPr="000F20B0">
              <w:rPr>
                <w:b/>
                <w:i/>
                <w:szCs w:val="24"/>
              </w:rPr>
              <w:t>20</w:t>
            </w:r>
            <w:r>
              <w:rPr>
                <w:b/>
                <w:i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030515" w14:textId="77777777" w:rsidR="00185A21" w:rsidRPr="00185380" w:rsidRDefault="00185A21" w:rsidP="00AC2009">
            <w:pPr>
              <w:pStyle w:val="Table"/>
              <w:spacing w:before="0" w:after="0"/>
              <w:jc w:val="center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0F20B0">
              <w:rPr>
                <w:rFonts w:eastAsia="Calibri"/>
                <w:b/>
                <w:i/>
                <w:sz w:val="24"/>
                <w:szCs w:val="24"/>
                <w:lang w:val="en-US"/>
              </w:rPr>
              <w:t>Number of employees</w:t>
            </w:r>
          </w:p>
        </w:tc>
      </w:tr>
      <w:tr w:rsidR="00185A21" w:rsidRPr="00185380" w14:paraId="6AC406FD" w14:textId="77777777" w:rsidTr="00DB6AA6">
        <w:trPr>
          <w:trHeight w:val="567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AF70" w14:textId="77777777" w:rsidR="00185A21" w:rsidRPr="00185380" w:rsidRDefault="00185A21" w:rsidP="00AC2009">
            <w:pPr>
              <w:pStyle w:val="BodyTextforTable"/>
              <w:tabs>
                <w:tab w:val="clear" w:pos="2268"/>
                <w:tab w:val="right" w:pos="2825"/>
              </w:tabs>
              <w:rPr>
                <w:rFonts w:eastAsia="Calibri"/>
                <w:b/>
                <w:szCs w:val="24"/>
                <w:lang w:val="en-US"/>
              </w:rPr>
            </w:pPr>
            <w:r w:rsidRPr="00185380">
              <w:rPr>
                <w:rFonts w:eastAsia="Calibri"/>
                <w:b/>
                <w:szCs w:val="24"/>
                <w:lang w:val="en-US"/>
              </w:rPr>
              <w:t xml:space="preserve"> All activities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FEE7" w14:textId="77777777" w:rsidR="00185A21" w:rsidRPr="00185380" w:rsidRDefault="00185A21" w:rsidP="00AC2009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BFD" w14:textId="77777777" w:rsidR="00185A21" w:rsidRPr="00185380" w:rsidRDefault="00185A21" w:rsidP="00AC2009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B493" w14:textId="77777777" w:rsidR="00185A21" w:rsidRPr="00185380" w:rsidRDefault="00185A21" w:rsidP="00AC2009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5B6C" w14:textId="77777777" w:rsidR="00185A21" w:rsidRPr="00185380" w:rsidRDefault="00185A21" w:rsidP="00AC2009">
            <w:pPr>
              <w:pStyle w:val="BodyTextforTable"/>
              <w:jc w:val="center"/>
              <w:rPr>
                <w:rFonts w:eastAsia="Calibri"/>
                <w:b/>
                <w:szCs w:val="24"/>
                <w:lang w:val="en-US"/>
              </w:rPr>
            </w:pPr>
          </w:p>
        </w:tc>
      </w:tr>
    </w:tbl>
    <w:p w14:paraId="60E788BC" w14:textId="20F17CE5" w:rsidR="00F363E7" w:rsidRPr="00DB6AA6" w:rsidRDefault="00F363E7" w:rsidP="00B67B52">
      <w:pPr>
        <w:rPr>
          <w:rFonts w:eastAsia="MS Mincho"/>
          <w:b/>
          <w:i/>
          <w:lang w:eastAsia="ja-JP"/>
        </w:rPr>
        <w:sectPr w:rsidR="00F363E7" w:rsidRPr="00DB6AA6" w:rsidSect="00FB3BAA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70FC3408" w14:textId="13E595E9" w:rsidR="001A3865" w:rsidRDefault="00BB2148" w:rsidP="001A3865">
      <w:pPr>
        <w:pStyle w:val="Heading1"/>
      </w:pPr>
      <w:r w:rsidRPr="007A725F">
        <w:lastRenderedPageBreak/>
        <w:t>General Questions</w:t>
      </w:r>
    </w:p>
    <w:p w14:paraId="558B7C8E" w14:textId="5F854BC2" w:rsidR="00C17C5A" w:rsidRDefault="00C17C5A" w:rsidP="00C17C5A">
      <w:r>
        <w:t>Notes</w:t>
      </w:r>
      <w:r w:rsidR="00B07D29">
        <w:t xml:space="preserve"> to consider when responding to the questions</w:t>
      </w:r>
      <w:r>
        <w:t xml:space="preserve">: </w:t>
      </w:r>
    </w:p>
    <w:p w14:paraId="107ED71C" w14:textId="0A1172B7" w:rsidR="00C17C5A" w:rsidRDefault="00C17C5A" w:rsidP="00C17C5A">
      <w:pPr>
        <w:pStyle w:val="ListParagraph"/>
        <w:numPr>
          <w:ilvl w:val="0"/>
          <w:numId w:val="66"/>
        </w:numPr>
      </w:pPr>
      <w:r>
        <w:t>Section 6 of the Technical Description contains the specifications sought after by the ITER Organization. The other sections mainly provide background information and justification for the specifications listed in Section 6.</w:t>
      </w:r>
    </w:p>
    <w:p w14:paraId="4207E706" w14:textId="097E3D75" w:rsidR="00C17C5A" w:rsidRPr="00C17C5A" w:rsidRDefault="00C17C5A" w:rsidP="00C17C5A">
      <w:pPr>
        <w:pStyle w:val="ListParagraph"/>
        <w:numPr>
          <w:ilvl w:val="0"/>
          <w:numId w:val="66"/>
        </w:numPr>
      </w:pPr>
      <w:r>
        <w:rPr>
          <w:lang w:val="en-US"/>
        </w:rPr>
        <w:t>Of the specifications in Section 6; following have the highest priority:</w:t>
      </w:r>
    </w:p>
    <w:p w14:paraId="1BCEE617" w14:textId="62A1DA08" w:rsidR="00C17C5A" w:rsidRPr="00C17C5A" w:rsidRDefault="00C17C5A" w:rsidP="00C17C5A">
      <w:pPr>
        <w:pStyle w:val="ListParagraph"/>
        <w:numPr>
          <w:ilvl w:val="1"/>
          <w:numId w:val="66"/>
        </w:numPr>
      </w:pPr>
      <w:r>
        <w:rPr>
          <w:lang w:val="en-US"/>
        </w:rPr>
        <w:t xml:space="preserve">RS-SUS-001: Spectral </w:t>
      </w:r>
      <w:proofErr w:type="gramStart"/>
      <w:r>
        <w:rPr>
          <w:lang w:val="en-US"/>
        </w:rPr>
        <w:t>range  400</w:t>
      </w:r>
      <w:proofErr w:type="gramEnd"/>
      <w:r>
        <w:rPr>
          <w:lang w:val="en-US"/>
        </w:rPr>
        <w:t>-700nm</w:t>
      </w:r>
    </w:p>
    <w:p w14:paraId="68FA4FF2" w14:textId="31E93F08" w:rsidR="00C17C5A" w:rsidRPr="00C17C5A" w:rsidRDefault="00C17C5A" w:rsidP="00C17C5A">
      <w:pPr>
        <w:pStyle w:val="ListParagraph"/>
        <w:numPr>
          <w:ilvl w:val="1"/>
          <w:numId w:val="66"/>
        </w:numPr>
      </w:pPr>
      <w:r>
        <w:rPr>
          <w:lang w:val="en-US"/>
        </w:rPr>
        <w:t>RS-SUS-002: Spectral resolution &lt;2nm</w:t>
      </w:r>
    </w:p>
    <w:p w14:paraId="1C0060D1" w14:textId="38E7D1C8" w:rsidR="00C17C5A" w:rsidRDefault="00C17C5A" w:rsidP="00C17C5A">
      <w:pPr>
        <w:pStyle w:val="ListParagraph"/>
        <w:numPr>
          <w:ilvl w:val="1"/>
          <w:numId w:val="66"/>
        </w:numPr>
      </w:pPr>
      <w:r>
        <w:t>RS-SUS-003: 3 channels (but can be achieved by 3 separate spectrometers)</w:t>
      </w:r>
    </w:p>
    <w:p w14:paraId="18D0C9CD" w14:textId="4D643303" w:rsidR="00C17C5A" w:rsidRDefault="00C17C5A" w:rsidP="00C17C5A">
      <w:pPr>
        <w:pStyle w:val="ListParagraph"/>
        <w:numPr>
          <w:ilvl w:val="1"/>
          <w:numId w:val="66"/>
        </w:numPr>
      </w:pPr>
      <w:r>
        <w:t>RS-SUS-007: Signal to Noise</w:t>
      </w:r>
    </w:p>
    <w:p w14:paraId="14113E2C" w14:textId="40486D11" w:rsidR="00B07D29" w:rsidRDefault="00B07D29" w:rsidP="00C17C5A">
      <w:pPr>
        <w:pStyle w:val="ListParagraph"/>
        <w:numPr>
          <w:ilvl w:val="1"/>
          <w:numId w:val="66"/>
        </w:numPr>
      </w:pPr>
      <w:r>
        <w:t>RS-SUS-009: Dynamic range</w:t>
      </w:r>
    </w:p>
    <w:p w14:paraId="32E52008" w14:textId="06CA6284" w:rsidR="00C17C5A" w:rsidRDefault="00C17C5A" w:rsidP="00C17C5A">
      <w:pPr>
        <w:pStyle w:val="ListParagraph"/>
        <w:numPr>
          <w:ilvl w:val="1"/>
          <w:numId w:val="66"/>
        </w:numPr>
      </w:pPr>
      <w:r>
        <w:t>RS-SUS-044:</w:t>
      </w:r>
      <w:r w:rsidR="0007250D">
        <w:t xml:space="preserve"> Industrial serial or ethernet communication for configuration (no USB)</w:t>
      </w:r>
    </w:p>
    <w:p w14:paraId="56F58375" w14:textId="6F26D165" w:rsidR="0007250D" w:rsidRDefault="0007250D" w:rsidP="0007250D">
      <w:pPr>
        <w:pStyle w:val="ListParagraph"/>
        <w:numPr>
          <w:ilvl w:val="1"/>
          <w:numId w:val="66"/>
        </w:numPr>
      </w:pPr>
      <w:r>
        <w:t>RS-SUS-045: Ethernet (GigE Vision) for data acquisition (no USB)</w:t>
      </w:r>
    </w:p>
    <w:p w14:paraId="2123AFE2" w14:textId="2D5DA495" w:rsidR="0007250D" w:rsidRDefault="0007250D" w:rsidP="00C17C5A">
      <w:pPr>
        <w:pStyle w:val="ListParagraph"/>
        <w:numPr>
          <w:ilvl w:val="1"/>
          <w:numId w:val="66"/>
        </w:numPr>
      </w:pPr>
      <w:r>
        <w:t>RS-SUS-046: Availability of Linux drivers/API</w:t>
      </w:r>
    </w:p>
    <w:p w14:paraId="021B4157" w14:textId="310BC912" w:rsidR="0007250D" w:rsidRDefault="0007250D" w:rsidP="0007250D">
      <w:pPr>
        <w:pStyle w:val="ListParagraph"/>
      </w:pPr>
      <w:r>
        <w:t xml:space="preserve">The other specifications are of course important too, but not meeting one of those would not automatically rule out the </w:t>
      </w:r>
      <w:proofErr w:type="gramStart"/>
      <w:r>
        <w:t>product;</w:t>
      </w:r>
      <w:proofErr w:type="gramEnd"/>
      <w:r>
        <w:t xml:space="preserve"> i.e. on those specification there’s a bit of room of negotiation. </w:t>
      </w:r>
    </w:p>
    <w:p w14:paraId="150CED72" w14:textId="77777777" w:rsidR="0007250D" w:rsidRDefault="0007250D" w:rsidP="0007250D">
      <w:pPr>
        <w:pStyle w:val="ListParagraph"/>
        <w:numPr>
          <w:ilvl w:val="0"/>
          <w:numId w:val="66"/>
        </w:numPr>
      </w:pPr>
      <w:r>
        <w:t xml:space="preserve">Regarding RS-SUS-007 on signal to noise, we realize is requires a calculation which might be difficult in the short term of this Market Survey. The main point to consider is that </w:t>
      </w:r>
      <w:proofErr w:type="gramStart"/>
      <w:r>
        <w:t>in order to</w:t>
      </w:r>
      <w:proofErr w:type="gramEnd"/>
      <w:r>
        <w:t xml:space="preserve"> meet the SNR specifications, fairly sensitive sensors and high throughput of the spectrometer(s) are anticipated. </w:t>
      </w:r>
      <w:proofErr w:type="gramStart"/>
      <w:r>
        <w:t>Also</w:t>
      </w:r>
      <w:proofErr w:type="gramEnd"/>
      <w:r>
        <w:t xml:space="preserve"> the dispersion probably should not be too high (but still good enough to meet the spectral resolution), although a higher dispersion could be acceptable if the sensor allows binning in the dispersion direction without the introduction of too much read-out noise.</w:t>
      </w:r>
    </w:p>
    <w:p w14:paraId="48D46036" w14:textId="3B810888" w:rsidR="0007250D" w:rsidRPr="007A725F" w:rsidRDefault="0007250D" w:rsidP="0007250D">
      <w:pPr>
        <w:pStyle w:val="ListParagraph"/>
        <w:numPr>
          <w:ilvl w:val="0"/>
          <w:numId w:val="66"/>
        </w:numPr>
      </w:pPr>
      <w:r>
        <w:t>Regarding RS-SUS-044</w:t>
      </w:r>
      <w:r w:rsidR="0020116B">
        <w:t>, RS-SUS-045</w:t>
      </w:r>
      <w:r>
        <w:t xml:space="preserve"> and RS-SUS-046, the technical description leave</w:t>
      </w:r>
      <w:r w:rsidR="00B07D29">
        <w:t>s</w:t>
      </w:r>
      <w:r>
        <w:t xml:space="preserve"> open a </w:t>
      </w:r>
      <w:r w:rsidR="00B07D29">
        <w:t>small option for USB, but this would really be a very last resort. Due to regulations the ITER organization must follow, communication over USB would result in a significant extra I&amp;C development cost for the ITER organization that would be taken in consideration when selecting the spectrometer system.</w:t>
      </w:r>
    </w:p>
    <w:p w14:paraId="6F9A60C2" w14:textId="77777777" w:rsidR="00C17C5A" w:rsidRPr="00C17C5A" w:rsidRDefault="00C17C5A" w:rsidP="00C17C5A"/>
    <w:p w14:paraId="7B8AC05B" w14:textId="77777777" w:rsidR="00B07D29" w:rsidRDefault="00B07D29">
      <w:pPr>
        <w:spacing w:before="0" w:after="0" w:line="240" w:lineRule="auto"/>
        <w:jc w:val="left"/>
        <w:rPr>
          <w:rFonts w:eastAsia="Times New Roman"/>
          <w:b/>
          <w:bCs/>
          <w:i/>
          <w:szCs w:val="24"/>
        </w:rPr>
      </w:pPr>
      <w:r>
        <w:rPr>
          <w:szCs w:val="24"/>
        </w:rPr>
        <w:br w:type="page"/>
      </w:r>
    </w:p>
    <w:p w14:paraId="3FF18C5E" w14:textId="358CF473" w:rsidR="001A3865" w:rsidRPr="007A725F" w:rsidRDefault="00F64944" w:rsidP="00F64944">
      <w:pPr>
        <w:pStyle w:val="Heading2"/>
        <w:rPr>
          <w:sz w:val="24"/>
          <w:szCs w:val="24"/>
        </w:rPr>
      </w:pPr>
      <w:r w:rsidRPr="007A725F">
        <w:rPr>
          <w:sz w:val="24"/>
          <w:szCs w:val="24"/>
        </w:rPr>
        <w:lastRenderedPageBreak/>
        <w:t>Do you have mature</w:t>
      </w:r>
      <w:r w:rsidR="00C17C5A">
        <w:rPr>
          <w:sz w:val="24"/>
          <w:szCs w:val="24"/>
        </w:rPr>
        <w:t xml:space="preserve"> (off-the-shelf)</w:t>
      </w:r>
      <w:r w:rsidRPr="007A725F">
        <w:rPr>
          <w:sz w:val="24"/>
          <w:szCs w:val="24"/>
        </w:rPr>
        <w:t xml:space="preserve"> products that can meet </w:t>
      </w:r>
      <w:r w:rsidR="00D62AE8" w:rsidRPr="007A725F">
        <w:rPr>
          <w:sz w:val="24"/>
          <w:szCs w:val="24"/>
        </w:rPr>
        <w:t xml:space="preserve">the </w:t>
      </w:r>
      <w:r w:rsidRPr="007A725F">
        <w:rPr>
          <w:sz w:val="24"/>
          <w:szCs w:val="24"/>
        </w:rPr>
        <w:t xml:space="preserve">technical requirements with reference to </w:t>
      </w:r>
      <w:r w:rsidR="00185A21">
        <w:rPr>
          <w:sz w:val="24"/>
          <w:szCs w:val="24"/>
        </w:rPr>
        <w:t xml:space="preserve">Technical Description (Annex </w:t>
      </w:r>
      <w:r w:rsidR="00D62AE8" w:rsidRPr="007A725F">
        <w:rPr>
          <w:sz w:val="24"/>
          <w:szCs w:val="24"/>
        </w:rPr>
        <w:t>I)</w:t>
      </w:r>
      <w:r w:rsidR="006A6966" w:rsidRPr="007A725F">
        <w:rPr>
          <w:sz w:val="24"/>
          <w:szCs w:val="24"/>
        </w:rPr>
        <w:t>?</w:t>
      </w:r>
    </w:p>
    <w:p w14:paraId="6C4C6268" w14:textId="77777777" w:rsidR="006A6966" w:rsidRPr="007A725F" w:rsidRDefault="006A6966" w:rsidP="006A6966">
      <w:pPr>
        <w:rPr>
          <w:szCs w:val="24"/>
        </w:rPr>
      </w:pPr>
    </w:p>
    <w:p w14:paraId="771F43DA" w14:textId="59040F31" w:rsidR="005C37F7" w:rsidRPr="007A725F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="00D62AE8" w:rsidRPr="007A725F">
        <w:rPr>
          <w:rFonts w:asciiTheme="minorHAnsi" w:hAnsiTheme="minorHAnsi" w:cstheme="minorHAnsi"/>
          <w:b/>
          <w:szCs w:val="24"/>
        </w:rPr>
        <w:t xml:space="preserve">  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663239">
        <w:rPr>
          <w:rFonts w:asciiTheme="minorHAnsi" w:hAnsiTheme="minorHAnsi" w:cstheme="minorHAnsi"/>
          <w:szCs w:val="24"/>
        </w:rPr>
      </w:r>
      <w:r w:rsidR="00663239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  <w:r w:rsidRPr="007A725F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7A725F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7A725F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7A725F">
        <w:rPr>
          <w:rFonts w:eastAsia="Times New Roman"/>
          <w:b/>
          <w:bCs/>
          <w:i/>
          <w:szCs w:val="24"/>
        </w:rPr>
        <w:t>NO</w:t>
      </w:r>
      <w:r w:rsidR="00D62AE8" w:rsidRPr="007A725F">
        <w:rPr>
          <w:rFonts w:eastAsia="Times New Roman"/>
          <w:b/>
          <w:bCs/>
          <w:i/>
          <w:szCs w:val="24"/>
        </w:rPr>
        <w:t xml:space="preserve">   </w:t>
      </w:r>
      <w:r w:rsidRPr="007A725F">
        <w:rPr>
          <w:rFonts w:asciiTheme="minorHAnsi" w:hAnsiTheme="minorHAnsi" w:cstheme="minorHAnsi"/>
          <w:b/>
          <w:szCs w:val="24"/>
        </w:rPr>
        <w:t xml:space="preserve"> </w:t>
      </w:r>
      <w:r w:rsidRPr="007A725F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  <w:szCs w:val="24"/>
        </w:rPr>
        <w:instrText xml:space="preserve"> FORMCHECKBOX </w:instrText>
      </w:r>
      <w:r w:rsidR="00663239">
        <w:rPr>
          <w:rFonts w:asciiTheme="minorHAnsi" w:hAnsiTheme="minorHAnsi" w:cstheme="minorHAnsi"/>
          <w:szCs w:val="24"/>
        </w:rPr>
      </w:r>
      <w:r w:rsidR="00663239">
        <w:rPr>
          <w:rFonts w:asciiTheme="minorHAnsi" w:hAnsiTheme="minorHAnsi" w:cstheme="minorHAnsi"/>
          <w:szCs w:val="24"/>
        </w:rPr>
        <w:fldChar w:fldCharType="separate"/>
      </w:r>
      <w:r w:rsidRPr="007A725F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7A725F" w:rsidRDefault="006A6966" w:rsidP="006A6966">
      <w:pPr>
        <w:rPr>
          <w:szCs w:val="24"/>
        </w:rPr>
      </w:pPr>
    </w:p>
    <w:p w14:paraId="0CCBB580" w14:textId="02AD378F" w:rsidR="006A6966" w:rsidRPr="00185A21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 xml:space="preserve">If YES, please provide </w:t>
      </w:r>
      <w:r w:rsidR="000E380D" w:rsidRPr="00185A21">
        <w:rPr>
          <w:szCs w:val="24"/>
          <w:lang w:eastAsia="en-GB"/>
        </w:rPr>
        <w:t xml:space="preserve">a </w:t>
      </w:r>
      <w:r w:rsidR="00D62AE8" w:rsidRPr="00185A21">
        <w:rPr>
          <w:szCs w:val="24"/>
          <w:lang w:eastAsia="en-GB"/>
        </w:rPr>
        <w:t xml:space="preserve">brief </w:t>
      </w:r>
      <w:r w:rsidRPr="00185A21">
        <w:rPr>
          <w:szCs w:val="24"/>
          <w:lang w:eastAsia="en-GB"/>
        </w:rPr>
        <w:t>overview:</w:t>
      </w:r>
    </w:p>
    <w:p w14:paraId="7DFE9A48" w14:textId="00CB582C" w:rsidR="006A6966" w:rsidRPr="00185A21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185A21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185A21" w:rsidRDefault="006A6966" w:rsidP="006A6966">
      <w:pPr>
        <w:spacing w:before="120"/>
        <w:rPr>
          <w:szCs w:val="24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185A21" w:rsidRDefault="0046058B" w:rsidP="006068C3">
      <w:pPr>
        <w:rPr>
          <w:szCs w:val="24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6C4C3E37" w:rsidR="00B960E1" w:rsidRPr="00185A21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 xml:space="preserve">If NO, please </w:t>
      </w:r>
      <w:r w:rsidR="005C5295" w:rsidRPr="00185A21">
        <w:rPr>
          <w:szCs w:val="24"/>
          <w:lang w:eastAsia="en-GB"/>
        </w:rPr>
        <w:t>indicate the aspects to be developed</w:t>
      </w:r>
      <w:r w:rsidR="00C17C5A">
        <w:rPr>
          <w:szCs w:val="24"/>
          <w:lang w:eastAsia="en-GB"/>
        </w:rPr>
        <w:t>/customized</w:t>
      </w:r>
      <w:r w:rsidRPr="00185A21">
        <w:rPr>
          <w:szCs w:val="24"/>
          <w:lang w:eastAsia="en-GB"/>
        </w:rPr>
        <w:t>:</w:t>
      </w:r>
    </w:p>
    <w:p w14:paraId="1E404931" w14:textId="77777777" w:rsidR="00B960E1" w:rsidRPr="00185A21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185A21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185A21" w:rsidRDefault="00B960E1" w:rsidP="00B960E1">
      <w:pPr>
        <w:spacing w:before="120"/>
        <w:rPr>
          <w:szCs w:val="24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7A725F" w:rsidRDefault="00B960E1" w:rsidP="00B960E1">
      <w:pPr>
        <w:rPr>
          <w:szCs w:val="24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F30465C" w14:textId="1F33FD8F" w:rsidR="00051120" w:rsidRPr="007A725F" w:rsidRDefault="00051120" w:rsidP="00051120">
      <w:pPr>
        <w:pStyle w:val="Heading2"/>
      </w:pPr>
      <w:r w:rsidRPr="007A725F">
        <w:rPr>
          <w:sz w:val="24"/>
          <w:szCs w:val="24"/>
        </w:rPr>
        <w:t xml:space="preserve">Do you </w:t>
      </w:r>
      <w:r w:rsidR="00740D19" w:rsidRPr="007A725F">
        <w:rPr>
          <w:sz w:val="24"/>
          <w:szCs w:val="24"/>
        </w:rPr>
        <w:t>see technical difficulties in the scope of this supply with reference</w:t>
      </w:r>
      <w:r w:rsidR="00740D19" w:rsidRPr="007A725F">
        <w:t xml:space="preserve"> </w:t>
      </w:r>
      <w:r w:rsidR="00606BDF" w:rsidRPr="007A725F">
        <w:rPr>
          <w:sz w:val="24"/>
          <w:szCs w:val="24"/>
        </w:rPr>
        <w:t xml:space="preserve">to </w:t>
      </w:r>
      <w:r w:rsidR="00185A21">
        <w:rPr>
          <w:sz w:val="24"/>
          <w:szCs w:val="24"/>
        </w:rPr>
        <w:t xml:space="preserve">Technical Description (Annex </w:t>
      </w:r>
      <w:r w:rsidR="00185A21" w:rsidRPr="007A725F">
        <w:rPr>
          <w:sz w:val="24"/>
          <w:szCs w:val="24"/>
        </w:rPr>
        <w:t>I)</w:t>
      </w:r>
      <w:r w:rsidRPr="007A725F">
        <w:t>?</w:t>
      </w:r>
    </w:p>
    <w:p w14:paraId="41019D75" w14:textId="77777777" w:rsidR="00740D19" w:rsidRPr="007A725F" w:rsidRDefault="00740D19" w:rsidP="00740D19"/>
    <w:p w14:paraId="76025CF4" w14:textId="77777777" w:rsidR="00740D19" w:rsidRPr="007A725F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</w:rPr>
        <w:t xml:space="preserve">   </w:t>
      </w:r>
      <w:r w:rsidRPr="007A725F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</w:rPr>
        <w:instrText xml:space="preserve"> FORMCHECKBOX </w:instrText>
      </w:r>
      <w:r w:rsidR="00663239">
        <w:rPr>
          <w:rFonts w:asciiTheme="minorHAnsi" w:hAnsiTheme="minorHAnsi" w:cstheme="minorHAnsi"/>
        </w:rPr>
      </w:r>
      <w:r w:rsidR="00663239">
        <w:rPr>
          <w:rFonts w:asciiTheme="minorHAnsi" w:hAnsiTheme="minorHAnsi" w:cstheme="minorHAnsi"/>
        </w:rPr>
        <w:fldChar w:fldCharType="separate"/>
      </w:r>
      <w:r w:rsidRPr="007A725F">
        <w:rPr>
          <w:rFonts w:asciiTheme="minorHAnsi" w:hAnsiTheme="minorHAnsi" w:cstheme="minorHAnsi"/>
        </w:rPr>
        <w:fldChar w:fldCharType="end"/>
      </w:r>
      <w:r w:rsidRPr="007A725F">
        <w:rPr>
          <w:rFonts w:asciiTheme="minorHAnsi" w:hAnsiTheme="minorHAnsi" w:cstheme="minorHAnsi"/>
          <w:b/>
        </w:rPr>
        <w:tab/>
      </w:r>
    </w:p>
    <w:p w14:paraId="53B4F978" w14:textId="77777777" w:rsidR="00740D19" w:rsidRPr="007A725F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7A725F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7A725F">
        <w:rPr>
          <w:rFonts w:eastAsia="Times New Roman"/>
          <w:b/>
          <w:bCs/>
          <w:i/>
          <w:szCs w:val="24"/>
        </w:rPr>
        <w:t>NO</w:t>
      </w:r>
      <w:r w:rsidRPr="007A725F">
        <w:rPr>
          <w:rFonts w:asciiTheme="minorHAnsi" w:hAnsiTheme="minorHAnsi" w:cstheme="minorHAnsi"/>
          <w:b/>
        </w:rPr>
        <w:t xml:space="preserve">    </w:t>
      </w:r>
      <w:r w:rsidRPr="007A725F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</w:rPr>
        <w:instrText xml:space="preserve"> FORMCHECKBOX </w:instrText>
      </w:r>
      <w:r w:rsidR="00663239">
        <w:rPr>
          <w:rFonts w:asciiTheme="minorHAnsi" w:hAnsiTheme="minorHAnsi" w:cstheme="minorHAnsi"/>
        </w:rPr>
      </w:r>
      <w:r w:rsidR="00663239">
        <w:rPr>
          <w:rFonts w:asciiTheme="minorHAnsi" w:hAnsiTheme="minorHAnsi" w:cstheme="minorHAnsi"/>
        </w:rPr>
        <w:fldChar w:fldCharType="separate"/>
      </w:r>
      <w:r w:rsidRPr="007A725F">
        <w:rPr>
          <w:rFonts w:asciiTheme="minorHAnsi" w:hAnsiTheme="minorHAnsi" w:cstheme="minorHAnsi"/>
        </w:rPr>
        <w:fldChar w:fldCharType="end"/>
      </w:r>
    </w:p>
    <w:p w14:paraId="2867AD21" w14:textId="77777777" w:rsidR="00740D19" w:rsidRPr="007A725F" w:rsidRDefault="00740D19" w:rsidP="00740D19"/>
    <w:p w14:paraId="2C69A67A" w14:textId="24D937EF" w:rsidR="00740D19" w:rsidRPr="00185A21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If YES, please explain:</w:t>
      </w:r>
    </w:p>
    <w:p w14:paraId="6C2467D7" w14:textId="77777777" w:rsidR="00740D19" w:rsidRPr="00185A21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Pr="00185A21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Pr="00185A21" w:rsidRDefault="00740D19" w:rsidP="00740D19">
      <w:pPr>
        <w:spacing w:before="120"/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92C28E" w14:textId="77777777" w:rsidR="0020116B" w:rsidRDefault="0020116B">
      <w:pPr>
        <w:spacing w:before="0" w:after="0" w:line="240" w:lineRule="auto"/>
        <w:jc w:val="left"/>
        <w:rPr>
          <w:rFonts w:eastAsia="Times New Roman"/>
          <w:b/>
          <w:bCs/>
          <w:i/>
          <w:szCs w:val="26"/>
        </w:rPr>
      </w:pPr>
      <w:r>
        <w:br w:type="page"/>
      </w:r>
    </w:p>
    <w:p w14:paraId="6CED8D49" w14:textId="60310B7E" w:rsidR="00740D19" w:rsidRPr="007A725F" w:rsidRDefault="00F83036" w:rsidP="00740D19">
      <w:pPr>
        <w:pStyle w:val="Heading2"/>
        <w:rPr>
          <w:sz w:val="24"/>
        </w:rPr>
      </w:pPr>
      <w:r w:rsidRPr="007A725F">
        <w:rPr>
          <w:sz w:val="24"/>
        </w:rPr>
        <w:lastRenderedPageBreak/>
        <w:t xml:space="preserve">Have you </w:t>
      </w:r>
      <w:r w:rsidR="00F15D2F">
        <w:rPr>
          <w:sz w:val="24"/>
        </w:rPr>
        <w:t>an indication of tentative delivery schedule</w:t>
      </w:r>
      <w:r w:rsidR="00740D19" w:rsidRPr="007A725F">
        <w:rPr>
          <w:sz w:val="24"/>
        </w:rPr>
        <w:t>?</w:t>
      </w:r>
    </w:p>
    <w:p w14:paraId="70521F87" w14:textId="77777777" w:rsidR="00740D19" w:rsidRPr="007A725F" w:rsidRDefault="00740D19" w:rsidP="00740D19"/>
    <w:p w14:paraId="1990818B" w14:textId="77777777" w:rsidR="00740D19" w:rsidRPr="007A725F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7A725F">
        <w:rPr>
          <w:rFonts w:eastAsia="Times New Roman"/>
          <w:b/>
          <w:bCs/>
          <w:i/>
          <w:szCs w:val="24"/>
        </w:rPr>
        <w:t>YES</w:t>
      </w:r>
      <w:r w:rsidRPr="007A725F">
        <w:rPr>
          <w:rFonts w:asciiTheme="minorHAnsi" w:hAnsiTheme="minorHAnsi" w:cstheme="minorHAnsi"/>
          <w:b/>
        </w:rPr>
        <w:t xml:space="preserve">   </w:t>
      </w:r>
      <w:r w:rsidRPr="007A725F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</w:rPr>
        <w:instrText xml:space="preserve"> FORMCHECKBOX </w:instrText>
      </w:r>
      <w:r w:rsidR="00663239">
        <w:rPr>
          <w:rFonts w:asciiTheme="minorHAnsi" w:hAnsiTheme="minorHAnsi" w:cstheme="minorHAnsi"/>
        </w:rPr>
      </w:r>
      <w:r w:rsidR="00663239">
        <w:rPr>
          <w:rFonts w:asciiTheme="minorHAnsi" w:hAnsiTheme="minorHAnsi" w:cstheme="minorHAnsi"/>
        </w:rPr>
        <w:fldChar w:fldCharType="separate"/>
      </w:r>
      <w:r w:rsidRPr="007A725F">
        <w:rPr>
          <w:rFonts w:asciiTheme="minorHAnsi" w:hAnsiTheme="minorHAnsi" w:cstheme="minorHAnsi"/>
        </w:rPr>
        <w:fldChar w:fldCharType="end"/>
      </w:r>
      <w:r w:rsidRPr="007A725F">
        <w:rPr>
          <w:rFonts w:asciiTheme="minorHAnsi" w:hAnsiTheme="minorHAnsi" w:cstheme="minorHAnsi"/>
          <w:b/>
        </w:rPr>
        <w:tab/>
      </w:r>
    </w:p>
    <w:p w14:paraId="57C682F1" w14:textId="77777777" w:rsidR="00740D19" w:rsidRPr="007A725F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7A725F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7A725F">
        <w:rPr>
          <w:rFonts w:eastAsia="Times New Roman"/>
          <w:b/>
          <w:bCs/>
          <w:i/>
          <w:szCs w:val="24"/>
        </w:rPr>
        <w:t xml:space="preserve">NO </w:t>
      </w:r>
      <w:r w:rsidRPr="007A725F">
        <w:rPr>
          <w:rFonts w:asciiTheme="minorHAnsi" w:hAnsiTheme="minorHAnsi" w:cstheme="minorHAnsi"/>
          <w:b/>
        </w:rPr>
        <w:t xml:space="preserve">   </w:t>
      </w:r>
      <w:r w:rsidRPr="007A725F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25F">
        <w:rPr>
          <w:rFonts w:asciiTheme="minorHAnsi" w:hAnsiTheme="minorHAnsi" w:cstheme="minorHAnsi"/>
        </w:rPr>
        <w:instrText xml:space="preserve"> FORMCHECKBOX </w:instrText>
      </w:r>
      <w:r w:rsidR="00663239">
        <w:rPr>
          <w:rFonts w:asciiTheme="minorHAnsi" w:hAnsiTheme="minorHAnsi" w:cstheme="minorHAnsi"/>
        </w:rPr>
      </w:r>
      <w:r w:rsidR="00663239">
        <w:rPr>
          <w:rFonts w:asciiTheme="minorHAnsi" w:hAnsiTheme="minorHAnsi" w:cstheme="minorHAnsi"/>
        </w:rPr>
        <w:fldChar w:fldCharType="separate"/>
      </w:r>
      <w:r w:rsidRPr="007A725F">
        <w:rPr>
          <w:rFonts w:asciiTheme="minorHAnsi" w:hAnsiTheme="minorHAnsi" w:cstheme="minorHAnsi"/>
        </w:rPr>
        <w:fldChar w:fldCharType="end"/>
      </w:r>
    </w:p>
    <w:p w14:paraId="39F21DA5" w14:textId="77777777" w:rsidR="00740D19" w:rsidRPr="007A725F" w:rsidRDefault="00740D19" w:rsidP="00740D19"/>
    <w:p w14:paraId="18680DA6" w14:textId="77777777" w:rsidR="00740D19" w:rsidRPr="00185A21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If YES, please explain:</w:t>
      </w:r>
    </w:p>
    <w:p w14:paraId="6AE05073" w14:textId="77777777" w:rsidR="00740D19" w:rsidRPr="00185A21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Pr="00185A21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Pr="007A725F" w:rsidRDefault="00740D19" w:rsidP="00740D19">
      <w:pPr>
        <w:spacing w:before="120"/>
        <w:rPr>
          <w:rFonts w:asciiTheme="minorHAnsi" w:hAnsiTheme="minorHAnsi" w:cstheme="minorHAnsi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Pr="007A725F" w:rsidRDefault="00740D19" w:rsidP="001A3865"/>
    <w:p w14:paraId="7713ACEE" w14:textId="6F9FBDD6" w:rsidR="00740D19" w:rsidRPr="007A725F" w:rsidRDefault="00740D19" w:rsidP="00740D19">
      <w:pPr>
        <w:pStyle w:val="Heading2"/>
        <w:rPr>
          <w:sz w:val="24"/>
        </w:rPr>
      </w:pPr>
      <w:r w:rsidRPr="007A725F">
        <w:rPr>
          <w:sz w:val="24"/>
        </w:rPr>
        <w:t>Please indicate any other information that may be relevant for this Market Survey?</w:t>
      </w:r>
    </w:p>
    <w:p w14:paraId="6E923750" w14:textId="77777777" w:rsidR="00740D19" w:rsidRPr="00185A21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Pr="00185A21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szCs w:val="24"/>
          <w:lang w:eastAsia="en-GB"/>
        </w:rPr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Pr="00185A21" w:rsidRDefault="00740D19" w:rsidP="00740D19">
      <w:pPr>
        <w:spacing w:before="120"/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Pr="00185A21" w:rsidRDefault="0046058B" w:rsidP="0046058B">
      <w:pPr>
        <w:spacing w:before="120"/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Pr="00185A21" w:rsidRDefault="0046058B" w:rsidP="0046058B">
      <w:pPr>
        <w:spacing w:before="120"/>
      </w:pPr>
      <w:r w:rsidRPr="00185A21">
        <w:rPr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126FAE6" w14:textId="77777777" w:rsidR="00DB6AA6" w:rsidRPr="007A725F" w:rsidRDefault="00DB6AA6" w:rsidP="00DB6AA6">
      <w:pPr>
        <w:pStyle w:val="Heading1"/>
      </w:pPr>
      <w:r w:rsidRPr="007A725F">
        <w:t>Cost Estimation</w:t>
      </w:r>
      <w:r>
        <w:t xml:space="preserve"> </w:t>
      </w:r>
    </w:p>
    <w:p w14:paraId="5F74312E" w14:textId="77777777" w:rsidR="00DB6AA6" w:rsidRPr="007A725F" w:rsidRDefault="00DB6AA6" w:rsidP="00DB6AA6">
      <w:pPr>
        <w:rPr>
          <w:b/>
          <w:i/>
        </w:rPr>
      </w:pPr>
      <w:r w:rsidRPr="007A725F">
        <w:rPr>
          <w:b/>
          <w:i/>
        </w:rPr>
        <w:t xml:space="preserve">Please provide your </w:t>
      </w:r>
      <w:r w:rsidRPr="007A725F">
        <w:rPr>
          <w:b/>
          <w:i/>
          <w:szCs w:val="24"/>
        </w:rPr>
        <w:t xml:space="preserve">non-binding </w:t>
      </w:r>
      <w:r w:rsidRPr="007A725F">
        <w:rPr>
          <w:b/>
          <w:i/>
        </w:rPr>
        <w:t xml:space="preserve">cost estimation according to </w:t>
      </w:r>
      <w:r>
        <w:rPr>
          <w:b/>
          <w:i/>
          <w:szCs w:val="24"/>
        </w:rPr>
        <w:t xml:space="preserve">Technical Description (Annex </w:t>
      </w:r>
      <w:r w:rsidRPr="007A725F">
        <w:rPr>
          <w:b/>
          <w:i/>
          <w:szCs w:val="24"/>
        </w:rPr>
        <w:t xml:space="preserve">I) in the following format. </w:t>
      </w:r>
      <w:r w:rsidRPr="007A725F">
        <w:rPr>
          <w:b/>
          <w:i/>
        </w:rPr>
        <w:t xml:space="preserve">It is requested from the potential suppliers to segregate the costs related to manufacturing, contract management and transportation. </w:t>
      </w:r>
    </w:p>
    <w:p w14:paraId="078F9392" w14:textId="77777777" w:rsidR="00DB6AA6" w:rsidRPr="007A725F" w:rsidRDefault="00DB6AA6" w:rsidP="00DB6AA6">
      <w:pPr>
        <w:rPr>
          <w:b/>
          <w:i/>
        </w:rPr>
      </w:pPr>
      <w:r w:rsidRPr="007A725F">
        <w:rPr>
          <w:b/>
          <w:i/>
        </w:rPr>
        <w:t xml:space="preserve">All prices shall be in Euros (€) net of all duties and taxes. As an international organization the ITER Organization is exempt from all taxes and duties. The Supply shall be delivered </w:t>
      </w:r>
      <w:proofErr w:type="gramStart"/>
      <w:r w:rsidRPr="007A725F">
        <w:rPr>
          <w:b/>
          <w:i/>
        </w:rPr>
        <w:t>on the basis of</w:t>
      </w:r>
      <w:proofErr w:type="gramEnd"/>
      <w:r w:rsidRPr="007A725F">
        <w:rPr>
          <w:b/>
          <w:i/>
        </w:rPr>
        <w:t xml:space="preserve"> DAP Incoterms 2020, Saint Paul les Durance</w:t>
      </w:r>
      <w:r>
        <w:rPr>
          <w:b/>
          <w:i/>
        </w:rPr>
        <w:t xml:space="preserve">, </w:t>
      </w:r>
      <w:r w:rsidRPr="007A725F">
        <w:rPr>
          <w:b/>
          <w:i/>
        </w:rPr>
        <w:t>France.</w:t>
      </w:r>
    </w:p>
    <w:p w14:paraId="2A1D040F" w14:textId="77777777" w:rsidR="00DB6AA6" w:rsidRPr="007A725F" w:rsidRDefault="00DB6AA6" w:rsidP="00DB6AA6"/>
    <w:tbl>
      <w:tblPr>
        <w:tblStyle w:val="PlainTable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776"/>
        <w:gridCol w:w="1656"/>
        <w:gridCol w:w="1563"/>
        <w:gridCol w:w="1288"/>
        <w:gridCol w:w="1393"/>
      </w:tblGrid>
      <w:tr w:rsidR="003602C8" w:rsidRPr="00185A21" w14:paraId="290F3676" w14:textId="77777777" w:rsidTr="00360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2" w:type="pct"/>
            <w:vAlign w:val="center"/>
          </w:tcPr>
          <w:p w14:paraId="363179E2" w14:textId="77777777" w:rsidR="003602C8" w:rsidRPr="00185A21" w:rsidRDefault="003602C8" w:rsidP="00D53207">
            <w:pPr>
              <w:jc w:val="center"/>
              <w:rPr>
                <w:rFonts w:cs="Times New Roman"/>
                <w:b/>
                <w:i w:val="0"/>
                <w:szCs w:val="20"/>
              </w:rPr>
            </w:pPr>
            <w:r w:rsidRPr="00185A21">
              <w:rPr>
                <w:rFonts w:cs="Times New Roman"/>
                <w:b/>
                <w:i w:val="0"/>
                <w:szCs w:val="20"/>
              </w:rPr>
              <w:t>Equipment</w:t>
            </w:r>
          </w:p>
        </w:tc>
        <w:tc>
          <w:tcPr>
            <w:tcW w:w="967" w:type="pct"/>
            <w:vAlign w:val="center"/>
          </w:tcPr>
          <w:p w14:paraId="4304FC4B" w14:textId="508D3789" w:rsidR="003602C8" w:rsidRPr="00185A21" w:rsidRDefault="003602C8" w:rsidP="00D53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Cs w:val="20"/>
              </w:rPr>
            </w:pPr>
            <w:r w:rsidRPr="00185A21">
              <w:rPr>
                <w:rFonts w:cs="Times New Roman"/>
                <w:b/>
                <w:i w:val="0"/>
                <w:szCs w:val="20"/>
              </w:rPr>
              <w:t>Manufacturing cost</w:t>
            </w:r>
            <w:r>
              <w:rPr>
                <w:rFonts w:cs="Times New Roman"/>
                <w:b/>
                <w:i w:val="0"/>
                <w:szCs w:val="20"/>
              </w:rPr>
              <w:t xml:space="preserve"> </w:t>
            </w:r>
            <w:r w:rsidRPr="00185A21">
              <w:rPr>
                <w:rFonts w:cs="Times New Roman"/>
                <w:b/>
                <w:i w:val="0"/>
                <w:szCs w:val="20"/>
              </w:rPr>
              <w:t>€</w:t>
            </w:r>
            <w:r>
              <w:rPr>
                <w:rFonts w:cs="Times New Roman"/>
                <w:b/>
                <w:i w:val="0"/>
                <w:szCs w:val="20"/>
              </w:rPr>
              <w:t xml:space="preserve"> / spectrometer</w:t>
            </w:r>
          </w:p>
        </w:tc>
        <w:tc>
          <w:tcPr>
            <w:tcW w:w="901" w:type="pct"/>
            <w:vAlign w:val="center"/>
          </w:tcPr>
          <w:p w14:paraId="5827898A" w14:textId="000970D7" w:rsidR="003602C8" w:rsidRPr="00185A21" w:rsidRDefault="003602C8" w:rsidP="00D53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Cs w:val="20"/>
              </w:rPr>
            </w:pPr>
            <w:r>
              <w:rPr>
                <w:rFonts w:cs="Times New Roman"/>
                <w:b/>
                <w:i w:val="0"/>
                <w:szCs w:val="20"/>
              </w:rPr>
              <w:t>Number of spectrometers needed (1-3)</w:t>
            </w:r>
          </w:p>
        </w:tc>
        <w:tc>
          <w:tcPr>
            <w:tcW w:w="851" w:type="pct"/>
          </w:tcPr>
          <w:p w14:paraId="269852B3" w14:textId="61ABAE96" w:rsidR="003602C8" w:rsidRPr="00185A21" w:rsidRDefault="003602C8" w:rsidP="00D53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  <w:lang w:val="fr-FR"/>
              </w:rPr>
            </w:pPr>
            <w:r w:rsidRPr="00185A21">
              <w:rPr>
                <w:rFonts w:cs="Times New Roman"/>
                <w:b/>
                <w:i w:val="0"/>
                <w:szCs w:val="20"/>
              </w:rPr>
              <w:t>Contract Management cost</w:t>
            </w:r>
            <w:r>
              <w:rPr>
                <w:rFonts w:cs="Times New Roman"/>
                <w:b/>
                <w:i w:val="0"/>
                <w:szCs w:val="20"/>
              </w:rPr>
              <w:t xml:space="preserve"> </w:t>
            </w:r>
            <w:r w:rsidRPr="00185A21">
              <w:rPr>
                <w:rFonts w:cs="Times New Roman"/>
                <w:b/>
                <w:i w:val="0"/>
                <w:szCs w:val="20"/>
              </w:rPr>
              <w:t>€</w:t>
            </w:r>
          </w:p>
        </w:tc>
        <w:tc>
          <w:tcPr>
            <w:tcW w:w="701" w:type="pct"/>
            <w:vAlign w:val="center"/>
          </w:tcPr>
          <w:p w14:paraId="12E98C79" w14:textId="78B21038" w:rsidR="003602C8" w:rsidRPr="00DB6AA6" w:rsidRDefault="003602C8" w:rsidP="00D53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Cs w:val="20"/>
                <w:lang w:val="fr-FR"/>
              </w:rPr>
            </w:pPr>
            <w:r w:rsidRPr="00185A21">
              <w:rPr>
                <w:rFonts w:cs="Times New Roman"/>
                <w:b/>
                <w:i w:val="0"/>
                <w:szCs w:val="20"/>
                <w:lang w:val="fr-FR"/>
              </w:rPr>
              <w:t xml:space="preserve">Transport </w:t>
            </w:r>
            <w:proofErr w:type="spellStart"/>
            <w:r w:rsidRPr="00185A21">
              <w:rPr>
                <w:rFonts w:cs="Times New Roman"/>
                <w:b/>
                <w:i w:val="0"/>
                <w:szCs w:val="20"/>
                <w:lang w:val="fr-FR"/>
              </w:rPr>
              <w:t>cost</w:t>
            </w:r>
            <w:proofErr w:type="spellEnd"/>
            <w:r w:rsidRPr="00185A21">
              <w:rPr>
                <w:rFonts w:cs="Times New Roman"/>
                <w:b/>
                <w:i w:val="0"/>
                <w:szCs w:val="20"/>
                <w:lang w:val="fr-FR"/>
              </w:rPr>
              <w:t xml:space="preserve"> </w:t>
            </w:r>
            <w:r w:rsidRPr="00185A21">
              <w:rPr>
                <w:rFonts w:cs="Times New Roman"/>
                <w:b/>
                <w:i w:val="0"/>
                <w:szCs w:val="20"/>
              </w:rPr>
              <w:t>€</w:t>
            </w:r>
          </w:p>
        </w:tc>
        <w:tc>
          <w:tcPr>
            <w:tcW w:w="759" w:type="pct"/>
            <w:vAlign w:val="center"/>
          </w:tcPr>
          <w:p w14:paraId="412E5211" w14:textId="1133FAB8" w:rsidR="003602C8" w:rsidRPr="00185A21" w:rsidRDefault="003602C8" w:rsidP="00D532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Cs w:val="20"/>
              </w:rPr>
            </w:pPr>
            <w:r w:rsidRPr="00185A21">
              <w:rPr>
                <w:rFonts w:cs="Times New Roman"/>
                <w:b/>
                <w:i w:val="0"/>
                <w:szCs w:val="20"/>
              </w:rPr>
              <w:t>Total Cost</w:t>
            </w:r>
            <w:r>
              <w:rPr>
                <w:rFonts w:cs="Times New Roman"/>
                <w:b/>
                <w:i w:val="0"/>
                <w:szCs w:val="20"/>
              </w:rPr>
              <w:t xml:space="preserve"> </w:t>
            </w:r>
            <w:r w:rsidRPr="00185A21">
              <w:rPr>
                <w:rFonts w:cs="Times New Roman"/>
                <w:b/>
                <w:i w:val="0"/>
                <w:szCs w:val="20"/>
              </w:rPr>
              <w:t>€</w:t>
            </w:r>
          </w:p>
        </w:tc>
      </w:tr>
      <w:tr w:rsidR="003602C8" w:rsidRPr="00185A21" w14:paraId="005E85EC" w14:textId="77777777" w:rsidTr="003602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</w:tcPr>
          <w:p w14:paraId="47A91001" w14:textId="29B034D9" w:rsidR="003602C8" w:rsidRPr="00185A21" w:rsidRDefault="003602C8" w:rsidP="00D53207">
            <w:pPr>
              <w:jc w:val="center"/>
              <w:rPr>
                <w:rFonts w:cs="Times New Roman"/>
                <w:i w:val="0"/>
                <w:szCs w:val="20"/>
              </w:rPr>
            </w:pPr>
            <w:r w:rsidRPr="003602C8">
              <w:rPr>
                <w:rFonts w:cs="Times New Roman"/>
                <w:i w:val="0"/>
                <w:szCs w:val="20"/>
              </w:rPr>
              <w:t>Visible Survey Spectroscopy System</w:t>
            </w:r>
          </w:p>
        </w:tc>
        <w:tc>
          <w:tcPr>
            <w:tcW w:w="967" w:type="pct"/>
          </w:tcPr>
          <w:p w14:paraId="3BD7C69D" w14:textId="77777777" w:rsidR="003602C8" w:rsidRPr="00185A21" w:rsidRDefault="003602C8" w:rsidP="00D53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  <w:tc>
          <w:tcPr>
            <w:tcW w:w="901" w:type="pct"/>
          </w:tcPr>
          <w:p w14:paraId="5FEB3D1D" w14:textId="77777777" w:rsidR="003602C8" w:rsidRPr="00185A21" w:rsidRDefault="003602C8" w:rsidP="00D53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  <w:tc>
          <w:tcPr>
            <w:tcW w:w="851" w:type="pct"/>
          </w:tcPr>
          <w:p w14:paraId="46AA74B9" w14:textId="77777777" w:rsidR="003602C8" w:rsidRPr="00185A21" w:rsidRDefault="003602C8" w:rsidP="00D53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701" w:type="pct"/>
          </w:tcPr>
          <w:p w14:paraId="5E9477B2" w14:textId="3CA9518D" w:rsidR="003602C8" w:rsidRPr="00185A21" w:rsidRDefault="003602C8" w:rsidP="00D53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  <w:tc>
          <w:tcPr>
            <w:tcW w:w="759" w:type="pct"/>
          </w:tcPr>
          <w:p w14:paraId="00C0D2AA" w14:textId="77777777" w:rsidR="003602C8" w:rsidRPr="00185A21" w:rsidRDefault="003602C8" w:rsidP="00D532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</w:p>
        </w:tc>
      </w:tr>
    </w:tbl>
    <w:p w14:paraId="4544711F" w14:textId="77777777" w:rsidR="00DB6AA6" w:rsidRDefault="00DB6AA6" w:rsidP="00DB6AA6">
      <w:pPr>
        <w:rPr>
          <w:rFonts w:eastAsia="MS Mincho"/>
          <w:b/>
          <w:i/>
          <w:lang w:eastAsia="ja-JP"/>
        </w:rPr>
      </w:pPr>
    </w:p>
    <w:p w14:paraId="6DB4950D" w14:textId="77777777" w:rsidR="00DB6AA6" w:rsidRPr="00231A32" w:rsidRDefault="00DB6AA6" w:rsidP="00DB6AA6">
      <w:r w:rsidRPr="00231A32">
        <w:rPr>
          <w:rFonts w:eastAsia="MS Mincho"/>
          <w:lang w:eastAsia="ja-JP"/>
        </w:rPr>
        <w:t xml:space="preserve">Note:  </w:t>
      </w:r>
      <w:r>
        <w:rPr>
          <w:rFonts w:eastAsia="MS Mincho"/>
          <w:lang w:eastAsia="ja-JP"/>
        </w:rPr>
        <w:t xml:space="preserve">All the companies who participate in this questionnaire are requested to submit the cost estimation as non-binding basis.  </w:t>
      </w:r>
      <w:r w:rsidRPr="00231A32">
        <w:t>The target uncertainty of the estimation should be within +/-15%.</w:t>
      </w:r>
      <w:r>
        <w:t xml:space="preserve"> The information will help the IO to estimate the approximately level of the market prices.</w:t>
      </w:r>
    </w:p>
    <w:p w14:paraId="75326AC0" w14:textId="77777777" w:rsidR="001A3865" w:rsidRPr="007A725F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7A725F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7A725F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7A725F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7A725F" w:rsidRDefault="001A3865" w:rsidP="00C5457F">
            <w:pPr>
              <w:keepNext/>
              <w:jc w:val="center"/>
              <w:rPr>
                <w:szCs w:val="24"/>
              </w:rPr>
            </w:pPr>
            <w:r w:rsidRPr="007A725F">
              <w:rPr>
                <w:szCs w:val="24"/>
              </w:rPr>
              <w:t>COMPANY STAMP</w:t>
            </w:r>
          </w:p>
        </w:tc>
      </w:tr>
      <w:tr w:rsidR="001A3865" w:rsidRPr="007A725F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7A725F">
              <w:rPr>
                <w:szCs w:val="24"/>
              </w:rPr>
              <w:t xml:space="preserve">Name: </w:t>
            </w:r>
            <w:r w:rsidRPr="007A725F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7A725F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7A725F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7A725F">
              <w:rPr>
                <w:szCs w:val="24"/>
              </w:rPr>
              <w:t xml:space="preserve">Position: </w:t>
            </w:r>
            <w:r w:rsidRPr="007A725F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7A725F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7A725F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7A725F">
              <w:rPr>
                <w:szCs w:val="24"/>
              </w:rPr>
              <w:t xml:space="preserve">Tel: </w:t>
            </w:r>
            <w:r w:rsidRPr="007A725F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7A725F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7A725F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7A725F">
              <w:rPr>
                <w:szCs w:val="24"/>
              </w:rPr>
              <w:t>Date:</w:t>
            </w:r>
            <w:r w:rsidRPr="00185380">
              <w:rPr>
                <w:szCs w:val="24"/>
              </w:rPr>
              <w:t xml:space="preserve">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FB3BAA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113C2" w14:textId="77777777" w:rsidR="00FB3BAA" w:rsidRDefault="00FB3BAA" w:rsidP="009410EC">
      <w:r>
        <w:separator/>
      </w:r>
    </w:p>
  </w:endnote>
  <w:endnote w:type="continuationSeparator" w:id="0">
    <w:p w14:paraId="1E403055" w14:textId="77777777" w:rsidR="00FB3BAA" w:rsidRDefault="00FB3BAA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1FC2" w14:textId="77777777" w:rsidR="00FB3BAA" w:rsidRDefault="00FB3BAA" w:rsidP="009410EC">
      <w:r>
        <w:separator/>
      </w:r>
    </w:p>
  </w:footnote>
  <w:footnote w:type="continuationSeparator" w:id="0">
    <w:p w14:paraId="7AD81780" w14:textId="77777777" w:rsidR="00FB3BAA" w:rsidRDefault="00FB3BAA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TEp4F4vy/Hcgd" int2:id="xgfC5ao8">
      <int2:state int2:value="Rejected" int2:type="LegacyProofing"/>
    </int2:textHash>
    <int2:textHash int2:hashCode="yIxiwsoLtgKuGw" int2:id="9X4i74c1">
      <int2:state int2:value="Rejected" int2:type="AugLoop_Text_Critique"/>
    </int2:textHash>
    <int2:textHash int2:hashCode="qUpGzM7gevdUBM" int2:id="kjb25Utg">
      <int2:state int2:value="Rejected" int2:type="AugLoop_Text_Critique"/>
    </int2:textHash>
    <int2:textHash int2:hashCode="h8sS5VSmgFbduD" int2:id="z65OCv5O">
      <int2:state int2:value="Rejected" int2:type="LegacyProofing"/>
    </int2:textHash>
    <int2:textHash int2:hashCode="jz11khmS9GYRcU" int2:id="9sV49DHi">
      <int2:state int2:value="Rejected" int2:type="AugLoop_Text_Critique"/>
    </int2:textHash>
    <int2:textHash int2:hashCode="AumWql9dedxT0+" int2:id="PAVMYKfA">
      <int2:state int2:value="Rejected" int2:type="LegacyProofing"/>
    </int2:textHash>
    <int2:textHash int2:hashCode="y/Aae1goAinuXU" int2:id="SSDAMSLF">
      <int2:state int2:value="Rejected" int2:type="AugLoop_Text_Critique"/>
    </int2:textHash>
    <int2:textHash int2:hashCode="/7r1jxIxYo+awq" int2:id="o9GNlT4h">
      <int2:state int2:value="Rejected" int2:type="AugLoop_Text_Critique"/>
    </int2:textHash>
    <int2:textHash int2:hashCode="3KKjJeR/dxf+gy" int2:id="t3JCIILe">
      <int2:state int2:value="Rejected" int2:type="AugLoop_Text_Critique"/>
    </int2:textHash>
    <int2:textHash int2:hashCode="+2pzEKI+CDJmm2" int2:id="ByUqbaHy">
      <int2:state int2:value="Rejected" int2:type="AugLoop_Text_Critique"/>
    </int2:textHash>
    <int2:textHash int2:hashCode="whLwjtEVeuJo/Y" int2:id="GblZeRFU">
      <int2:state int2:value="Rejected" int2:type="AugLoop_Text_Critique"/>
    </int2:textHash>
    <int2:textHash int2:hashCode="Uyc10Rgghj6x10" int2:id="DnLNfiGM">
      <int2:state int2:value="Rejected" int2:type="AugLoop_Text_Critique"/>
    </int2:textHash>
    <int2:textHash int2:hashCode="DlpNN5mN1G9ScK" int2:id="uUGoTk7i">
      <int2:state int2:value="Rejected" int2:type="LegacyProofing"/>
    </int2:textHash>
    <int2:textHash int2:hashCode="yP9IMPDCcdkXEp" int2:id="lM6qLu9M">
      <int2:state int2:value="Rejected" int2:type="LegacyProofing"/>
    </int2:textHash>
    <int2:textHash int2:hashCode="wR1CK+iDq4arQH" int2:id="UHYUN5Zi">
      <int2:state int2:value="Rejected" int2:type="LegacyProofing"/>
    </int2:textHash>
    <int2:textHash int2:hashCode="jJdDh7stmYCVzY" int2:id="oNP2vPx0">
      <int2:state int2:value="Rejected" int2:type="LegacyProofing"/>
    </int2:textHash>
    <int2:textHash int2:hashCode="iWJ4Pk45eUP5WL" int2:id="zSBBY8Pf">
      <int2:state int2:value="Rejected" int2:type="LegacyProofing"/>
    </int2:textHash>
    <int2:textHash int2:hashCode="4eK5ZDiaRAafY5" int2:id="hAKGWCh2">
      <int2:state int2:value="Rejected" int2:type="AugLoop_Text_Critique"/>
    </int2:textHash>
    <int2:textHash int2:hashCode="cS4IZ6J1W4Qj5m" int2:id="iwFgBLGP">
      <int2:state int2:value="Rejected" int2:type="AugLoop_Text_Critique"/>
    </int2:textHash>
    <int2:textHash int2:hashCode="jjrW3G/dXEwlE/" int2:id="rSwSyDrd">
      <int2:state int2:value="Rejected" int2:type="LegacyProofing"/>
    </int2:textHash>
    <int2:textHash int2:hashCode="Ce8OlaQ3S3gAaD" int2:id="nzqO6MXM">
      <int2:state int2:value="Rejected" int2:type="AugLoop_Text_Critique"/>
    </int2:textHash>
    <int2:textHash int2:hashCode="qakvBszWuBVC9Q" int2:id="BAGX5kz6">
      <int2:state int2:value="Rejected" int2:type="LegacyProofing"/>
    </int2:textHash>
    <int2:textHash int2:hashCode="me9+jIajJnl6f0" int2:id="c35Wg37M">
      <int2:state int2:value="Rejected" int2:type="LegacyProofing"/>
    </int2:textHash>
    <int2:textHash int2:hashCode="HxLPfdNrLMivBQ" int2:id="Ezo7mGYt">
      <int2:state int2:value="Rejected" int2:type="AugLoop_Text_Critique"/>
    </int2:textHash>
    <int2:textHash int2:hashCode="BWZKP/gK5nXHrq" int2:id="9EZCoP1S">
      <int2:state int2:value="Rejected" int2:type="AugLoop_Text_Critique"/>
    </int2:textHash>
    <int2:textHash int2:hashCode="nvTrHoo60qZFcQ" int2:id="jYr5UIZl">
      <int2:state int2:value="Rejected" int2:type="AugLoop_Text_Critique"/>
    </int2:textHash>
    <int2:textHash int2:hashCode="IoNXJVDB5iko1r" int2:id="eNYnYssr">
      <int2:state int2:value="Rejected" int2:type="AugLoop_Text_Critique"/>
    </int2:textHash>
    <int2:textHash int2:hashCode="HiFHRZiIJ4ZOdo" int2:id="oePmbZv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3382F"/>
    <w:multiLevelType w:val="hybridMultilevel"/>
    <w:tmpl w:val="2B721D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112632">
    <w:abstractNumId w:val="20"/>
  </w:num>
  <w:num w:numId="2" w16cid:durableId="764501411">
    <w:abstractNumId w:val="18"/>
  </w:num>
  <w:num w:numId="3" w16cid:durableId="1343435674">
    <w:abstractNumId w:val="51"/>
  </w:num>
  <w:num w:numId="4" w16cid:durableId="1065374916">
    <w:abstractNumId w:val="41"/>
  </w:num>
  <w:num w:numId="5" w16cid:durableId="1298298410">
    <w:abstractNumId w:val="33"/>
  </w:num>
  <w:num w:numId="6" w16cid:durableId="1169757605">
    <w:abstractNumId w:val="10"/>
  </w:num>
  <w:num w:numId="7" w16cid:durableId="1126041841">
    <w:abstractNumId w:val="39"/>
  </w:num>
  <w:num w:numId="8" w16cid:durableId="1352877109">
    <w:abstractNumId w:val="53"/>
  </w:num>
  <w:num w:numId="9" w16cid:durableId="240215903">
    <w:abstractNumId w:val="34"/>
  </w:num>
  <w:num w:numId="10" w16cid:durableId="1452092434">
    <w:abstractNumId w:val="36"/>
  </w:num>
  <w:num w:numId="11" w16cid:durableId="1057509138">
    <w:abstractNumId w:val="1"/>
  </w:num>
  <w:num w:numId="12" w16cid:durableId="1791784076">
    <w:abstractNumId w:val="13"/>
  </w:num>
  <w:num w:numId="13" w16cid:durableId="33509819">
    <w:abstractNumId w:val="5"/>
  </w:num>
  <w:num w:numId="14" w16cid:durableId="1155608398">
    <w:abstractNumId w:val="24"/>
  </w:num>
  <w:num w:numId="15" w16cid:durableId="1681541504">
    <w:abstractNumId w:val="6"/>
  </w:num>
  <w:num w:numId="16" w16cid:durableId="2101174039">
    <w:abstractNumId w:val="57"/>
  </w:num>
  <w:num w:numId="17" w16cid:durableId="947856709">
    <w:abstractNumId w:val="58"/>
  </w:num>
  <w:num w:numId="18" w16cid:durableId="702705646">
    <w:abstractNumId w:val="37"/>
  </w:num>
  <w:num w:numId="19" w16cid:durableId="286156944">
    <w:abstractNumId w:val="3"/>
  </w:num>
  <w:num w:numId="20" w16cid:durableId="960653685">
    <w:abstractNumId w:val="15"/>
  </w:num>
  <w:num w:numId="21" w16cid:durableId="1261834954">
    <w:abstractNumId w:val="32"/>
  </w:num>
  <w:num w:numId="22" w16cid:durableId="1899434807">
    <w:abstractNumId w:val="29"/>
  </w:num>
  <w:num w:numId="23" w16cid:durableId="1451700417">
    <w:abstractNumId w:val="2"/>
  </w:num>
  <w:num w:numId="24" w16cid:durableId="1739355847">
    <w:abstractNumId w:val="30"/>
  </w:num>
  <w:num w:numId="25" w16cid:durableId="1015234414">
    <w:abstractNumId w:val="55"/>
  </w:num>
  <w:num w:numId="26" w16cid:durableId="1897233899">
    <w:abstractNumId w:val="50"/>
  </w:num>
  <w:num w:numId="27" w16cid:durableId="1780832169">
    <w:abstractNumId w:val="44"/>
  </w:num>
  <w:num w:numId="28" w16cid:durableId="145972456">
    <w:abstractNumId w:val="35"/>
  </w:num>
  <w:num w:numId="29" w16cid:durableId="862717357">
    <w:abstractNumId w:val="0"/>
  </w:num>
  <w:num w:numId="30" w16cid:durableId="1539077027">
    <w:abstractNumId w:val="12"/>
  </w:num>
  <w:num w:numId="31" w16cid:durableId="559175833">
    <w:abstractNumId w:val="11"/>
  </w:num>
  <w:num w:numId="32" w16cid:durableId="1015963456">
    <w:abstractNumId w:val="47"/>
  </w:num>
  <w:num w:numId="33" w16cid:durableId="1831674461">
    <w:abstractNumId w:val="9"/>
  </w:num>
  <w:num w:numId="34" w16cid:durableId="810252318">
    <w:abstractNumId w:val="40"/>
  </w:num>
  <w:num w:numId="35" w16cid:durableId="1259681372">
    <w:abstractNumId w:val="28"/>
  </w:num>
  <w:num w:numId="36" w16cid:durableId="453793198">
    <w:abstractNumId w:val="52"/>
  </w:num>
  <w:num w:numId="37" w16cid:durableId="1038243363">
    <w:abstractNumId w:val="31"/>
  </w:num>
  <w:num w:numId="38" w16cid:durableId="2040734461">
    <w:abstractNumId w:val="49"/>
  </w:num>
  <w:num w:numId="39" w16cid:durableId="1658342648">
    <w:abstractNumId w:val="21"/>
  </w:num>
  <w:num w:numId="40" w16cid:durableId="464006669">
    <w:abstractNumId w:val="16"/>
  </w:num>
  <w:num w:numId="41" w16cid:durableId="1440644547">
    <w:abstractNumId w:val="46"/>
  </w:num>
  <w:num w:numId="42" w16cid:durableId="1513035339">
    <w:abstractNumId w:val="25"/>
  </w:num>
  <w:num w:numId="43" w16cid:durableId="108553401">
    <w:abstractNumId w:val="4"/>
  </w:num>
  <w:num w:numId="44" w16cid:durableId="709572276">
    <w:abstractNumId w:val="14"/>
  </w:num>
  <w:num w:numId="45" w16cid:durableId="1387874534">
    <w:abstractNumId w:val="23"/>
  </w:num>
  <w:num w:numId="46" w16cid:durableId="940262937">
    <w:abstractNumId w:val="59"/>
  </w:num>
  <w:num w:numId="47" w16cid:durableId="406925024">
    <w:abstractNumId w:val="17"/>
  </w:num>
  <w:num w:numId="48" w16cid:durableId="2041542525">
    <w:abstractNumId w:val="43"/>
  </w:num>
  <w:num w:numId="49" w16cid:durableId="1977104016">
    <w:abstractNumId w:val="42"/>
  </w:num>
  <w:num w:numId="50" w16cid:durableId="1157303280">
    <w:abstractNumId w:val="38"/>
  </w:num>
  <w:num w:numId="51" w16cid:durableId="700129482">
    <w:abstractNumId w:val="54"/>
  </w:num>
  <w:num w:numId="52" w16cid:durableId="673147698">
    <w:abstractNumId w:val="19"/>
  </w:num>
  <w:num w:numId="53" w16cid:durableId="1267694831">
    <w:abstractNumId w:val="26"/>
  </w:num>
  <w:num w:numId="54" w16cid:durableId="1056314584">
    <w:abstractNumId w:val="8"/>
  </w:num>
  <w:num w:numId="55" w16cid:durableId="18824015">
    <w:abstractNumId w:val="56"/>
  </w:num>
  <w:num w:numId="56" w16cid:durableId="2043939278">
    <w:abstractNumId w:val="36"/>
  </w:num>
  <w:num w:numId="57" w16cid:durableId="851992911">
    <w:abstractNumId w:val="36"/>
  </w:num>
  <w:num w:numId="58" w16cid:durableId="1761101632">
    <w:abstractNumId w:val="36"/>
  </w:num>
  <w:num w:numId="59" w16cid:durableId="626471676">
    <w:abstractNumId w:val="36"/>
  </w:num>
  <w:num w:numId="60" w16cid:durableId="1441216884">
    <w:abstractNumId w:val="36"/>
  </w:num>
  <w:num w:numId="61" w16cid:durableId="888151978">
    <w:abstractNumId w:val="27"/>
  </w:num>
  <w:num w:numId="62" w16cid:durableId="1004168078">
    <w:abstractNumId w:val="60"/>
  </w:num>
  <w:num w:numId="63" w16cid:durableId="1458453008">
    <w:abstractNumId w:val="48"/>
  </w:num>
  <w:num w:numId="64" w16cid:durableId="1459642030">
    <w:abstractNumId w:val="22"/>
  </w:num>
  <w:num w:numId="65" w16cid:durableId="2107142989">
    <w:abstractNumId w:val="7"/>
  </w:num>
  <w:num w:numId="66" w16cid:durableId="1797597075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7250D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85A21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116B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1A32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0B7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02C8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239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A725F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2D88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07D29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17C5A"/>
    <w:rsid w:val="00C22868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761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B6AA6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05A64"/>
    <w:rsid w:val="00F11665"/>
    <w:rsid w:val="00F15D2F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3BAA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loe.perret@iter.org" TargetMode="Externa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CE61B-0894-4624-B48A-4DF55AE4A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32</TotalTime>
  <Pages>6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Perret Chloe EXT</cp:lastModifiedBy>
  <cp:revision>6</cp:revision>
  <cp:lastPrinted>2020-09-08T15:57:00Z</cp:lastPrinted>
  <dcterms:created xsi:type="dcterms:W3CDTF">2024-04-04T07:32:00Z</dcterms:created>
  <dcterms:modified xsi:type="dcterms:W3CDTF">2024-04-04T14:12:00Z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